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宋体" w:hAnsi="宋体" w:eastAsia="宋体"/>
          <w:b/>
          <w:bCs/>
          <w:sz w:val="52"/>
          <w:szCs w:val="52"/>
        </w:rPr>
      </w:pPr>
      <w:bookmarkStart w:id="2" w:name="_GoBack"/>
      <w:bookmarkEnd w:id="2"/>
      <w:r>
        <w:rPr>
          <w:rFonts w:ascii="宋体" w:hAnsi="宋体" w:eastAsia="宋体"/>
          <w:b/>
          <w:bCs/>
          <w:sz w:val="52"/>
          <w:szCs w:val="52"/>
        </w:rPr>
        <w:drawing>
          <wp:inline distT="0" distB="0" distL="0" distR="0">
            <wp:extent cx="1195705" cy="3054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0597" cy="3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 xml:space="preserve">智同道合 </w:t>
      </w:r>
      <w:r>
        <w:rPr>
          <w:rFonts w:ascii="宋体" w:hAnsi="宋体" w:eastAsia="宋体"/>
          <w:b/>
          <w:bCs/>
          <w:sz w:val="52"/>
          <w:szCs w:val="52"/>
        </w:rPr>
        <w:t xml:space="preserve"> </w:t>
      </w:r>
      <w:r>
        <w:rPr>
          <w:rFonts w:hint="eastAsia" w:ascii="宋体" w:hAnsi="宋体" w:eastAsia="宋体"/>
          <w:b/>
          <w:bCs/>
          <w:sz w:val="52"/>
          <w:szCs w:val="52"/>
        </w:rPr>
        <w:t>飞你不可</w:t>
      </w:r>
    </w:p>
    <w:p>
      <w:pPr>
        <w:adjustRightInd w:val="0"/>
        <w:snapToGrid w:val="0"/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52"/>
          <w:szCs w:val="52"/>
        </w:rPr>
        <w:t>智飞生物2</w:t>
      </w:r>
      <w:r>
        <w:rPr>
          <w:rFonts w:ascii="宋体" w:hAnsi="宋体" w:eastAsia="宋体"/>
          <w:b/>
          <w:bCs/>
          <w:sz w:val="52"/>
          <w:szCs w:val="52"/>
        </w:rPr>
        <w:t>02</w:t>
      </w:r>
      <w:r>
        <w:rPr>
          <w:rFonts w:hint="eastAsia" w:ascii="宋体" w:hAnsi="宋体" w:eastAsia="宋体"/>
          <w:b/>
          <w:bCs/>
          <w:sz w:val="52"/>
          <w:szCs w:val="52"/>
        </w:rPr>
        <w:t>2届校园招聘简章</w:t>
      </w:r>
    </w:p>
    <w:p>
      <w:pPr>
        <w:adjustRightInd w:val="0"/>
        <w:snapToGrid w:val="0"/>
        <w:spacing w:before="156" w:beforeLines="50" w:after="156" w:afterLines="50" w:line="400" w:lineRule="exact"/>
        <w:jc w:val="center"/>
        <w:rPr>
          <w:rFonts w:ascii="宋体" w:hAnsi="宋体" w:eastAsia="宋体"/>
          <w:b/>
          <w:bCs/>
          <w:sz w:val="36"/>
          <w:szCs w:val="36"/>
        </w:rPr>
      </w:pPr>
    </w:p>
    <w:p>
      <w:pPr>
        <w:adjustRightInd w:val="0"/>
        <w:snapToGrid w:val="0"/>
        <w:spacing w:before="156" w:beforeLines="50" w:after="156" w:afterLines="50" w:line="400" w:lineRule="exact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一、公司简介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重庆智飞生物制品股份有限公司</w:t>
      </w:r>
      <w:r>
        <w:rPr>
          <w:rFonts w:hint="eastAsia" w:ascii="宋体" w:hAnsi="宋体" w:eastAsia="宋体"/>
          <w:color w:val="000000"/>
          <w:sz w:val="24"/>
          <w:szCs w:val="24"/>
        </w:rPr>
        <w:t>2002年投入生物制品行业，</w:t>
      </w:r>
      <w:r>
        <w:rPr>
          <w:rFonts w:hint="eastAsia" w:ascii="宋体" w:hAnsi="宋体" w:eastAsia="宋体"/>
          <w:sz w:val="24"/>
          <w:szCs w:val="24"/>
        </w:rPr>
        <w:t>注册资金16亿元，资产</w:t>
      </w:r>
      <w:r>
        <w:rPr>
          <w:rFonts w:ascii="宋体" w:hAnsi="宋体" w:eastAsia="宋体"/>
          <w:sz w:val="24"/>
          <w:szCs w:val="24"/>
        </w:rPr>
        <w:t>239</w:t>
      </w:r>
      <w:r>
        <w:rPr>
          <w:rFonts w:hint="eastAsia" w:ascii="宋体" w:hAnsi="宋体" w:eastAsia="宋体"/>
          <w:sz w:val="24"/>
          <w:szCs w:val="24"/>
        </w:rPr>
        <w:t>亿元，202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年上半年营业收入1</w:t>
      </w:r>
      <w:r>
        <w:rPr>
          <w:rFonts w:ascii="宋体" w:hAnsi="宋体" w:eastAsia="宋体"/>
          <w:sz w:val="24"/>
          <w:szCs w:val="24"/>
        </w:rPr>
        <w:t>31.7</w:t>
      </w:r>
      <w:r>
        <w:rPr>
          <w:rFonts w:hint="eastAsia" w:ascii="宋体" w:hAnsi="宋体" w:eastAsia="宋体"/>
          <w:sz w:val="24"/>
          <w:szCs w:val="24"/>
        </w:rPr>
        <w:t>亿元，员工</w:t>
      </w:r>
      <w:r>
        <w:rPr>
          <w:rFonts w:ascii="宋体" w:hAnsi="宋体" w:eastAsia="宋体"/>
          <w:sz w:val="24"/>
          <w:szCs w:val="24"/>
        </w:rPr>
        <w:t>4500</w:t>
      </w:r>
      <w:r>
        <w:rPr>
          <w:rFonts w:hint="eastAsia" w:ascii="宋体" w:hAnsi="宋体" w:eastAsia="宋体"/>
          <w:sz w:val="24"/>
          <w:szCs w:val="24"/>
        </w:rPr>
        <w:t>余人。公司2010年9月在深交所挂牌上市（股票代码：300122），旗下五家全资子公司及两家参股公司，其中北京智飞绿竹生物制药有限公司（简称“北京智飞绿竹”）及安徽智飞龙科马生物制药有限公司（简称“安徽智飞龙科马”）为高新技术企业。公司目前已发展成为一家集疫苗、生物制品研发、生产、销售、推广、配送及进出口为一体的生物高科技企业，主营的人用疫苗为国家七大战略性新兴产业之一，发展前景广阔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经过十余年的努力发展，公司得到了社会各界的认可，公司董事长荣获国务院特殊津贴、全国抗击新冠肺炎疫情民营经济先进个人、第五届优秀中国特色社会主义事业建设者、重庆市杰出英才奖等奖项，公司也获得了全国非公有制企业双强百佳党组织、重庆市精神文明单位、全国守合同重信用企业、全国商务诚信试点企业、重庆市优秀创新型企业、重庆企业100强、中国资本年会A股最佳上市公司20强、中国AAA级信用企业等荣誉称号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公司网址：</w:t>
      </w:r>
      <w:r>
        <w:rPr>
          <w:rFonts w:ascii="宋体" w:hAnsi="宋体" w:eastAsia="宋体"/>
          <w:sz w:val="24"/>
          <w:szCs w:val="24"/>
        </w:rPr>
        <w:t>http://www.zhifeishengwu.com</w:t>
      </w:r>
    </w:p>
    <w:p>
      <w:pPr>
        <w:adjustRightInd w:val="0"/>
        <w:snapToGrid w:val="0"/>
        <w:spacing w:line="400" w:lineRule="exact"/>
        <w:ind w:firstLine="519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企业宗旨：社会效益第一，企业效益第二</w:t>
      </w:r>
    </w:p>
    <w:p>
      <w:pPr>
        <w:adjustRightInd w:val="0"/>
        <w:snapToGrid w:val="0"/>
        <w:spacing w:line="400" w:lineRule="exact"/>
        <w:ind w:firstLine="519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核心价值观： “六个第一，六个第二”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人品第一，能力第二；规范第一，业绩第二；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诚信第一，利润第二；纪律第一，理由第二 ；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质量第一，速度第二；集体第一，个人第二。</w:t>
      </w:r>
    </w:p>
    <w:p>
      <w:pPr>
        <w:adjustRightInd w:val="0"/>
        <w:snapToGrid w:val="0"/>
        <w:spacing w:line="400" w:lineRule="exact"/>
        <w:ind w:firstLine="519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企业愿景：智飞梦，中国梦，生物梦，健康梦</w:t>
      </w:r>
    </w:p>
    <w:p>
      <w:pPr>
        <w:adjustRightInd w:val="0"/>
        <w:snapToGrid w:val="0"/>
        <w:spacing w:line="400" w:lineRule="exact"/>
        <w:ind w:firstLine="779" w:firstLineChars="200"/>
        <w:rPr>
          <w:rFonts w:ascii="宋体" w:hAnsi="宋体" w:eastAsia="宋体"/>
          <w:b/>
          <w:bCs/>
          <w:sz w:val="36"/>
          <w:szCs w:val="36"/>
        </w:rPr>
      </w:pPr>
    </w:p>
    <w:p>
      <w:pPr>
        <w:adjustRightInd w:val="0"/>
        <w:snapToGrid w:val="0"/>
        <w:spacing w:line="400" w:lineRule="exact"/>
        <w:ind w:firstLine="779" w:firstLineChars="200"/>
        <w:rPr>
          <w:rFonts w:ascii="宋体" w:hAnsi="宋体" w:eastAsia="宋体"/>
          <w:b/>
          <w:bCs/>
          <w:sz w:val="36"/>
          <w:szCs w:val="36"/>
        </w:rPr>
      </w:pPr>
    </w:p>
    <w:p>
      <w:pPr>
        <w:adjustRightInd w:val="0"/>
        <w:snapToGrid w:val="0"/>
        <w:spacing w:line="400" w:lineRule="exact"/>
        <w:ind w:firstLine="779" w:firstLineChars="200"/>
        <w:rPr>
          <w:rFonts w:ascii="宋体" w:hAnsi="宋体" w:eastAsia="宋体"/>
          <w:b/>
          <w:bCs/>
          <w:sz w:val="36"/>
          <w:szCs w:val="36"/>
        </w:rPr>
      </w:pPr>
    </w:p>
    <w:p>
      <w:pPr>
        <w:adjustRightInd w:val="0"/>
        <w:snapToGrid w:val="0"/>
        <w:spacing w:after="156" w:afterLines="50" w:line="400" w:lineRule="exact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二、招聘需求</w:t>
      </w:r>
    </w:p>
    <w:p>
      <w:pPr>
        <w:adjustRightInd w:val="0"/>
        <w:snapToGrid w:val="0"/>
        <w:spacing w:after="156" w:afterLines="50"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目标年级：2022届统招本科及以上学历</w:t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（一）重庆智飞生物制品股份有限公司</w:t>
      </w:r>
    </w:p>
    <w:tbl>
      <w:tblPr>
        <w:tblStyle w:val="12"/>
        <w:tblW w:w="8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163"/>
        <w:gridCol w:w="728"/>
        <w:gridCol w:w="1706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9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临床监查员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9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预防医学、公共卫生、临床医学、生物、药学等相关专业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医学专员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9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流行病与卫生统计学、免疫学、卫生毒理学、公共卫生、临床医学、生物、药学等相关专业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研发项目管理专员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9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预防医学、公共卫生、临床医学、生物、药学等相关专业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国际注册专员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9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预防医学、公共卫生、临床医学、生物、药学等相关专业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系统开发工程师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9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计算机、软件开发、信息管理与信息系统等相关专业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信息安全工程师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29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计算机、信息安全等相关专业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财务专员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294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财务、会计等相关专业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4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63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区域经理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（销售类）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29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专业不限，生物、医药、营销相关专业优先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907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47" w:type="dxa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宋体" w:hAnsi="宋体" w:eastAsia="宋体"/>
          <w:b/>
          <w:bCs/>
          <w:sz w:val="32"/>
          <w:szCs w:val="32"/>
        </w:rPr>
      </w:pPr>
      <w:bookmarkStart w:id="0" w:name="_Hlk50739652"/>
    </w:p>
    <w:p>
      <w:pPr>
        <w:adjustRightInd w:val="0"/>
        <w:snapToGrid w:val="0"/>
        <w:spacing w:line="400" w:lineRule="exact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工作地点：</w:t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临床监查员：重庆、四川、湖南、广西、河北</w:t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区域经理（销售类）：全国各地</w:t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其他岗：重庆市江北区</w:t>
      </w:r>
    </w:p>
    <w:p>
      <w:pPr>
        <w:adjustRightInd w:val="0"/>
        <w:snapToGrid w:val="0"/>
        <w:spacing w:line="400" w:lineRule="exact"/>
        <w:rPr>
          <w:rFonts w:hint="eastAsia"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400" w:lineRule="exact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（二）安徽智飞龙科马生物制药有限公司</w:t>
      </w:r>
    </w:p>
    <w:tbl>
      <w:tblPr>
        <w:tblStyle w:val="12"/>
        <w:tblW w:w="79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796"/>
        <w:gridCol w:w="670"/>
        <w:gridCol w:w="127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研发员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分子生物学、微生物学、细胞生物学、生物统计学、临床医学等生物医学类相关专业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研发员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分子生物学、微生物学、细胞生物学、生物统计学、临床医学等生物医学类相关专业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医学专员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基础医学、临床医学等医学类、流行病学或者统计学等相关专业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产品学术专员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基础医学、临床医学等医学类、流行病学或者统计学等相关专业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药物警戒专员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基础医学、临床医学等医学类、流行病学或者统计学等相关专业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生物制药工艺员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生物技术、生物工程、制药工程、药学等相关专业；机械、会计、制冷等相关专业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临床监查员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生物类、制药工程、药学、医学、统计学、管理学等相关专业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QA专员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生物类、制药工程、药学、医学、统计学、管理学等相关专业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09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QC专员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免疫学、生物技术类、药物分析、化学、药学、动物医学等相关专业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895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346" w:firstLineChars="100"/>
        <w:rPr>
          <w:rFonts w:ascii="宋体" w:hAnsi="宋体" w:eastAsia="宋体"/>
          <w:b/>
          <w:bCs/>
          <w:sz w:val="32"/>
          <w:szCs w:val="32"/>
        </w:rPr>
      </w:pPr>
    </w:p>
    <w:p>
      <w:pPr>
        <w:adjustRightInd w:val="0"/>
        <w:snapToGrid w:val="0"/>
        <w:spacing w:line="400" w:lineRule="exact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工作地点：</w:t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安徽合肥市高新区</w:t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sz w:val="24"/>
        </w:rPr>
      </w:pPr>
    </w:p>
    <w:bookmarkEnd w:id="0"/>
    <w:p>
      <w:pPr>
        <w:adjustRightInd w:val="0"/>
        <w:snapToGrid w:val="0"/>
        <w:spacing w:line="400" w:lineRule="exact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（三）北京智飞绿竹生物制药有限公司</w:t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b/>
          <w:bCs/>
          <w:sz w:val="32"/>
          <w:szCs w:val="32"/>
        </w:rPr>
      </w:pPr>
    </w:p>
    <w:tbl>
      <w:tblPr>
        <w:tblStyle w:val="12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796"/>
        <w:gridCol w:w="1245"/>
        <w:gridCol w:w="1586"/>
        <w:gridCol w:w="4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研发员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分子生物学、微生物学、细胞生物学、生物统计学、临床医学等生物医学类相关专业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工艺员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生物技术、生物工程、制药工程、药学等相关专业；机械、制冷等相关专业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医学专员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基础医学、临床医学等医学类、流行病学或者统计学等相关专业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临床监查员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生物类、制药工程、药学、医学、统计学、管理学等相关专业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验证专员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生物类、制药工程、药学、医学、统计学、机械等相关专业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QA专员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生物类、制药工程、药学、医学、统计学等相关专业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微生物分析师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免疫学、生物技术、药物分析、化学、药学、动物医学等相关专业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原料分析工程师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免疫学、生物技术、药物分析、化学、药学等相关专业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仪器分析工程师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生物技术、生物工程、分析化学、有机化学等相关专业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设备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动力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自动化、机电、机械等相关专业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发酵员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生物技术、生物工程、制药工程、药学等相关专业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纯化员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生物技术、生物工程、制药工程、药学等相关专业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66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宋体" w:hAnsi="宋体" w:eastAsia="宋体"/>
          <w:b/>
          <w:bCs/>
          <w:sz w:val="32"/>
          <w:szCs w:val="32"/>
        </w:rPr>
      </w:pPr>
    </w:p>
    <w:p>
      <w:pPr>
        <w:adjustRightInd w:val="0"/>
        <w:snapToGrid w:val="0"/>
        <w:spacing w:line="400" w:lineRule="exact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工作地点：</w:t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北京亦庄经济技术开发区</w:t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b/>
          <w:bCs/>
          <w:sz w:val="36"/>
          <w:szCs w:val="36"/>
        </w:rPr>
      </w:pPr>
    </w:p>
    <w:p>
      <w:pPr>
        <w:adjustRightInd w:val="0"/>
        <w:snapToGrid w:val="0"/>
        <w:spacing w:line="400" w:lineRule="exact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三、应聘流程</w:t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（一）流程</w:t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简历投递—宣讲会/双选会—初试—复试—offer—入职</w:t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b/>
          <w:bCs/>
          <w:sz w:val="32"/>
          <w:szCs w:val="32"/>
        </w:rPr>
      </w:pPr>
    </w:p>
    <w:p>
      <w:pPr>
        <w:adjustRightInd w:val="0"/>
        <w:snapToGrid w:val="0"/>
        <w:spacing w:line="400" w:lineRule="exact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（二）简历投递及联系方式</w:t>
      </w:r>
    </w:p>
    <w:p>
      <w:pPr>
        <w:adjustRightInd w:val="0"/>
        <w:snapToGrid w:val="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1、简历投递：</w:t>
      </w:r>
    </w:p>
    <w:p>
      <w:pPr>
        <w:adjustRightInd w:val="0"/>
        <w:snapToGrid w:val="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（1）PC端地址</w:t>
      </w:r>
      <w:r>
        <w:fldChar w:fldCharType="begin"/>
      </w:r>
      <w:r>
        <w:instrText xml:space="preserve"> HYPERLINK "https://zfsw.zhiye.com/Campus" </w:instrText>
      </w:r>
      <w:r>
        <w:fldChar w:fldCharType="separate"/>
      </w:r>
      <w:r>
        <w:rPr>
          <w:rStyle w:val="10"/>
          <w:rFonts w:ascii="宋体" w:hAnsi="宋体" w:eastAsia="宋体"/>
          <w:b/>
          <w:bCs/>
          <w:sz w:val="24"/>
          <w:szCs w:val="24"/>
        </w:rPr>
        <w:t>https://zfsw.zhiye.com/Campus</w:t>
      </w:r>
      <w:r>
        <w:rPr>
          <w:rStyle w:val="10"/>
          <w:rFonts w:ascii="宋体" w:hAnsi="宋体" w:eastAsia="宋体"/>
          <w:b/>
          <w:bCs/>
          <w:sz w:val="24"/>
          <w:szCs w:val="24"/>
        </w:rPr>
        <w:fldChar w:fldCharType="end"/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（2）二维码投递（</w:t>
      </w:r>
      <w:r>
        <w:rPr>
          <w:rFonts w:hint="eastAsia" w:ascii="宋体" w:hAnsi="宋体" w:eastAsia="宋体"/>
          <w:sz w:val="24"/>
          <w:szCs w:val="24"/>
        </w:rPr>
        <w:t>扫描下方二维码了解更多招聘详情</w:t>
      </w:r>
      <w:r>
        <w:rPr>
          <w:rFonts w:hint="eastAsia" w:ascii="宋体" w:hAnsi="宋体" w:eastAsia="宋体"/>
          <w:b/>
          <w:bCs/>
          <w:sz w:val="24"/>
          <w:szCs w:val="24"/>
        </w:rPr>
        <w:t>）</w:t>
      </w:r>
    </w:p>
    <w:p>
      <w:pPr>
        <w:adjustRightInd w:val="0"/>
        <w:snapToGrid w:val="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drawing>
          <wp:inline distT="0" distB="0" distL="0" distR="0">
            <wp:extent cx="1174750" cy="1174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60" cy="11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2</w:t>
      </w:r>
      <w:r>
        <w:rPr>
          <w:rFonts w:hint="eastAsia" w:ascii="宋体" w:hAnsi="宋体" w:eastAsia="宋体"/>
          <w:b/>
          <w:bCs/>
          <w:sz w:val="24"/>
          <w:szCs w:val="24"/>
        </w:rPr>
        <w:t>、联系方式：</w:t>
      </w:r>
    </w:p>
    <w:p>
      <w:pPr>
        <w:adjustRightInd w:val="0"/>
        <w:snapToGrid w:val="0"/>
        <w:jc w:val="left"/>
        <w:rPr>
          <w:rFonts w:ascii="宋体" w:hAnsi="宋体" w:eastAsia="宋体"/>
          <w:b/>
          <w:bCs/>
          <w:sz w:val="24"/>
          <w:szCs w:val="24"/>
        </w:rPr>
      </w:pPr>
      <w:bookmarkStart w:id="1" w:name="_Hlk81473595"/>
      <w:r>
        <w:rPr>
          <w:rFonts w:hint="eastAsia" w:ascii="宋体" w:hAnsi="宋体" w:eastAsia="宋体"/>
          <w:b/>
          <w:bCs/>
          <w:sz w:val="24"/>
          <w:szCs w:val="24"/>
        </w:rPr>
        <w:t>智飞生物</w:t>
      </w:r>
    </w:p>
    <w:p>
      <w:pPr>
        <w:adjustRightInd w:val="0"/>
        <w:snapToGrid w:val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伍老师 0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3-</w:t>
      </w:r>
      <w:r>
        <w:rPr>
          <w:rFonts w:ascii="宋体" w:hAnsi="宋体" w:eastAsia="宋体"/>
          <w:sz w:val="24"/>
          <w:szCs w:val="24"/>
        </w:rPr>
        <w:t xml:space="preserve">88518698 </w:t>
      </w:r>
    </w:p>
    <w:p>
      <w:pPr>
        <w:adjustRightInd w:val="0"/>
        <w:snapToGrid w:val="0"/>
        <w:jc w:val="left"/>
        <w:rPr>
          <w:rFonts w:ascii="宋体" w:hAnsi="宋体" w:eastAsia="宋体"/>
          <w:sz w:val="32"/>
          <w:szCs w:val="32"/>
        </w:rPr>
      </w:pPr>
      <w:r>
        <w:rPr>
          <w:rStyle w:val="10"/>
          <w:rFonts w:ascii="宋体" w:hAnsi="宋体" w:eastAsia="宋体"/>
          <w:sz w:val="24"/>
          <w:szCs w:val="28"/>
        </w:rPr>
        <w:t>wuling@zhifeishengwu.cn</w:t>
      </w:r>
    </w:p>
    <w:p>
      <w:pPr>
        <w:adjustRightInd w:val="0"/>
        <w:snapToGrid w:val="0"/>
        <w:jc w:val="left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jc w:val="left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安徽智飞龙科马</w:t>
      </w:r>
    </w:p>
    <w:p>
      <w:pPr>
        <w:adjustRightInd w:val="0"/>
        <w:snapToGrid w:val="0"/>
        <w:jc w:val="left"/>
        <w:rPr>
          <w:rStyle w:val="19"/>
          <w:rFonts w:ascii="宋体" w:hAnsi="宋体" w:eastAsia="宋体" w:cs="Times New Roman"/>
          <w:sz w:val="24"/>
          <w:szCs w:val="24"/>
        </w:rPr>
      </w:pPr>
      <w:r>
        <w:rPr>
          <w:rStyle w:val="19"/>
          <w:rFonts w:hint="eastAsia" w:ascii="宋体" w:hAnsi="宋体" w:eastAsia="宋体" w:cs="Times New Roman"/>
          <w:sz w:val="24"/>
          <w:szCs w:val="24"/>
        </w:rPr>
        <w:t>李老师</w:t>
      </w:r>
      <w:r>
        <w:rPr>
          <w:rStyle w:val="19"/>
          <w:rFonts w:ascii="宋体" w:hAnsi="宋体" w:eastAsia="宋体" w:cs="Times New Roman"/>
          <w:sz w:val="24"/>
          <w:szCs w:val="24"/>
        </w:rPr>
        <w:t>/</w:t>
      </w:r>
      <w:r>
        <w:rPr>
          <w:rStyle w:val="19"/>
          <w:rFonts w:hint="eastAsia" w:ascii="宋体" w:hAnsi="宋体" w:eastAsia="宋体" w:cs="Times New Roman"/>
          <w:sz w:val="24"/>
          <w:szCs w:val="24"/>
        </w:rPr>
        <w:t>朱老师18110919095</w:t>
      </w:r>
      <w:r>
        <w:rPr>
          <w:rStyle w:val="19"/>
          <w:rFonts w:ascii="宋体" w:hAnsi="宋体" w:eastAsia="宋体" w:cs="Times New Roman"/>
          <w:sz w:val="24"/>
          <w:szCs w:val="24"/>
        </w:rPr>
        <w:t xml:space="preserve">  </w:t>
      </w:r>
      <w:r>
        <w:rPr>
          <w:rStyle w:val="19"/>
          <w:rFonts w:hint="eastAsia" w:ascii="宋体" w:hAnsi="宋体" w:eastAsia="宋体" w:cs="Times New Roman"/>
          <w:sz w:val="24"/>
          <w:szCs w:val="24"/>
        </w:rPr>
        <w:t>18110910253</w:t>
      </w:r>
    </w:p>
    <w:p>
      <w:pPr>
        <w:adjustRightInd w:val="0"/>
        <w:snapToGrid w:val="0"/>
        <w:jc w:val="left"/>
        <w:rPr>
          <w:rFonts w:ascii="宋体" w:hAnsi="宋体" w:eastAsia="宋体"/>
          <w:sz w:val="24"/>
          <w:szCs w:val="24"/>
        </w:rPr>
      </w:pPr>
      <w:r>
        <w:rPr>
          <w:rStyle w:val="10"/>
          <w:rFonts w:ascii="宋体" w:hAnsi="宋体" w:eastAsia="宋体"/>
          <w:sz w:val="24"/>
          <w:szCs w:val="24"/>
        </w:rPr>
        <w:t>lkm-hr@zhifeishengwu.com</w:t>
      </w:r>
    </w:p>
    <w:p>
      <w:pPr>
        <w:adjustRightInd w:val="0"/>
        <w:snapToGrid w:val="0"/>
        <w:jc w:val="left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jc w:val="left"/>
        <w:rPr>
          <w:rFonts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北京智飞绿竹</w:t>
      </w:r>
    </w:p>
    <w:p>
      <w:pPr>
        <w:adjustRightInd w:val="0"/>
        <w:snapToGrid w:val="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李老师</w:t>
      </w:r>
      <w:r>
        <w:rPr>
          <w:rFonts w:ascii="宋体" w:hAnsi="宋体" w:eastAsia="宋体"/>
          <w:sz w:val="24"/>
          <w:szCs w:val="24"/>
        </w:rPr>
        <w:t>010-67872257</w:t>
      </w:r>
    </w:p>
    <w:p>
      <w:pPr>
        <w:adjustRightInd w:val="0"/>
        <w:snapToGrid w:val="0"/>
        <w:jc w:val="left"/>
        <w:rPr>
          <w:rFonts w:ascii="宋体" w:hAnsi="宋体" w:eastAsia="宋体"/>
          <w:color w:val="0000FF" w:themeColor="hyperlink"/>
          <w:sz w:val="24"/>
          <w:szCs w:val="24"/>
          <w:u w:val="single"/>
          <w14:textFill>
            <w14:solidFill>
              <w14:schemeClr w14:val="hlink"/>
            </w14:solidFill>
          </w14:textFill>
        </w:rPr>
      </w:pPr>
      <w:r>
        <w:fldChar w:fldCharType="begin"/>
      </w:r>
      <w:r>
        <w:instrText xml:space="preserve"> HYPERLINK "mailto:liran@zhifeishengwu.com" </w:instrText>
      </w:r>
      <w:r>
        <w:fldChar w:fldCharType="separate"/>
      </w:r>
      <w:r>
        <w:rPr>
          <w:rStyle w:val="10"/>
          <w:rFonts w:hint="eastAsia" w:ascii="宋体" w:hAnsi="宋体" w:eastAsia="宋体"/>
          <w:sz w:val="24"/>
          <w:szCs w:val="24"/>
        </w:rPr>
        <w:t>liran@zhifeishengwu.com</w:t>
      </w:r>
      <w:r>
        <w:rPr>
          <w:rStyle w:val="10"/>
          <w:rFonts w:hint="eastAsia" w:ascii="宋体" w:hAnsi="宋体" w:eastAsia="宋体"/>
          <w:sz w:val="24"/>
          <w:szCs w:val="24"/>
        </w:rPr>
        <w:fldChar w:fldCharType="end"/>
      </w:r>
      <w:bookmarkEnd w:id="1"/>
    </w:p>
    <w:p>
      <w:pPr>
        <w:adjustRightInd w:val="0"/>
        <w:snapToGrid w:val="0"/>
        <w:spacing w:line="400" w:lineRule="exact"/>
        <w:rPr>
          <w:rFonts w:ascii="宋体" w:hAnsi="宋体" w:eastAsia="宋体"/>
          <w:b/>
          <w:sz w:val="32"/>
          <w:szCs w:val="32"/>
        </w:rPr>
      </w:pPr>
    </w:p>
    <w:p>
      <w:pPr>
        <w:adjustRightInd w:val="0"/>
        <w:snapToGrid w:val="0"/>
        <w:spacing w:line="400" w:lineRule="exac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（三）</w:t>
      </w:r>
      <w:commentRangeStart w:id="0"/>
      <w:r>
        <w:rPr>
          <w:rFonts w:hint="eastAsia" w:ascii="宋体" w:hAnsi="宋体" w:eastAsia="宋体"/>
          <w:b/>
          <w:sz w:val="32"/>
          <w:szCs w:val="32"/>
        </w:rPr>
        <w:t>2022届校招全国Q</w:t>
      </w:r>
      <w:r>
        <w:rPr>
          <w:rFonts w:ascii="宋体" w:hAnsi="宋体" w:eastAsia="宋体"/>
          <w:b/>
          <w:sz w:val="32"/>
          <w:szCs w:val="32"/>
        </w:rPr>
        <w:t>Q</w:t>
      </w:r>
      <w:r>
        <w:rPr>
          <w:rFonts w:hint="eastAsia" w:ascii="宋体" w:hAnsi="宋体" w:eastAsia="宋体"/>
          <w:b/>
          <w:sz w:val="32"/>
          <w:szCs w:val="32"/>
        </w:rPr>
        <w:t>交流群</w:t>
      </w:r>
      <w:commentRangeEnd w:id="0"/>
      <w:r>
        <w:rPr>
          <w:rStyle w:val="11"/>
        </w:rPr>
        <w:commentReference w:id="0"/>
      </w:r>
    </w:p>
    <w:p>
      <w:pPr>
        <w:adjustRightInd w:val="0"/>
        <w:snapToGrid w:val="0"/>
        <w:spacing w:line="400" w:lineRule="exact"/>
        <w:rPr>
          <w:rFonts w:ascii="宋体" w:hAnsi="宋体" w:eastAsia="宋体"/>
          <w:b/>
          <w:sz w:val="32"/>
          <w:szCs w:val="32"/>
        </w:rPr>
      </w:pPr>
    </w:p>
    <w:p>
      <w:pPr>
        <w:adjustRightInd w:val="0"/>
        <w:snapToGrid w:val="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1428750" cy="144145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4020" cy="144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022</w:t>
      </w:r>
      <w:r>
        <w:rPr>
          <w:rFonts w:hint="eastAsia" w:ascii="宋体" w:hAnsi="宋体" w:eastAsia="宋体"/>
          <w:sz w:val="24"/>
          <w:szCs w:val="24"/>
        </w:rPr>
        <w:t>届校招全国Q</w:t>
      </w:r>
      <w:r>
        <w:rPr>
          <w:rFonts w:ascii="宋体" w:hAnsi="宋体" w:eastAsia="宋体"/>
          <w:sz w:val="24"/>
          <w:szCs w:val="24"/>
        </w:rPr>
        <w:t>Q</w:t>
      </w:r>
      <w:r>
        <w:rPr>
          <w:rFonts w:hint="eastAsia" w:ascii="宋体" w:hAnsi="宋体" w:eastAsia="宋体"/>
          <w:sz w:val="24"/>
          <w:szCs w:val="24"/>
        </w:rPr>
        <w:t>交流群</w:t>
      </w:r>
    </w:p>
    <w:p>
      <w:pPr>
        <w:adjustRightInd w:val="0"/>
        <w:snapToGrid w:val="0"/>
        <w:jc w:val="left"/>
        <w:rPr>
          <w:rFonts w:ascii="宋体" w:hAnsi="宋体" w:eastAsia="宋体"/>
          <w:b/>
          <w:sz w:val="32"/>
          <w:szCs w:val="32"/>
        </w:rPr>
      </w:pPr>
    </w:p>
    <w:p>
      <w:pPr>
        <w:adjustRightInd w:val="0"/>
        <w:snapToGrid w:val="0"/>
        <w:jc w:val="center"/>
        <w:rPr>
          <w:rFonts w:ascii="宋体" w:hAnsi="宋体" w:eastAsia="宋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yao nuo" w:date="2021-09-24T19:06:00Z" w:initials="yn">
    <w:p w14:paraId="46A94B19" w14:textId="77777777" w14:rsidR="009C144F" w14:rsidRDefault="009C144F">
      <w:pPr>
        <w:pStyle w:val="3"/>
      </w:pPr>
      <w:r>
        <w:rPr>
          <w:rFonts w:hint="eastAsia"/>
        </w:rPr>
        <w:t>如果市场要建立微信交流群，可以改为微信交流群信息，比如：智飞生物2</w:t>
      </w:r>
      <w:r>
        <w:t>022</w:t>
      </w:r>
      <w:r>
        <w:rPr>
          <w:rFonts w:hint="eastAsia"/>
        </w:rPr>
        <w:t>届校招广东中医药大学站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A94B1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2"/>
    <w:unhideWhenUsed/>
    <w:qFormat/>
    <w:uiPriority w:val="99"/>
    <w:rPr>
      <w:b/>
      <w:bCs/>
    </w:rPr>
  </w:style>
  <w:style w:type="paragraph" w:styleId="3">
    <w:name w:val="annotation text"/>
    <w:basedOn w:val="1"/>
    <w:link w:val="21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unhideWhenUsed/>
    <w:qFormat/>
    <w:uiPriority w:val="99"/>
    <w:rPr>
      <w:sz w:val="21"/>
      <w:szCs w:val="21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字符"/>
    <w:basedOn w:val="8"/>
    <w:link w:val="4"/>
    <w:semiHidden/>
    <w:qFormat/>
    <w:uiPriority w:val="99"/>
    <w:rPr>
      <w:sz w:val="18"/>
      <w:szCs w:val="18"/>
    </w:rPr>
  </w:style>
  <w:style w:type="paragraph" w:customStyle="1" w:styleId="1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页眉字符"/>
    <w:basedOn w:val="8"/>
    <w:link w:val="6"/>
    <w:qFormat/>
    <w:uiPriority w:val="99"/>
    <w:rPr>
      <w:sz w:val="18"/>
      <w:szCs w:val="18"/>
    </w:rPr>
  </w:style>
  <w:style w:type="character" w:customStyle="1" w:styleId="18">
    <w:name w:val="页脚字符"/>
    <w:basedOn w:val="8"/>
    <w:link w:val="5"/>
    <w:qFormat/>
    <w:uiPriority w:val="99"/>
    <w:rPr>
      <w:sz w:val="18"/>
      <w:szCs w:val="18"/>
    </w:rPr>
  </w:style>
  <w:style w:type="character" w:customStyle="1" w:styleId="19">
    <w:name w:val="apple-converted-space"/>
    <w:basedOn w:val="8"/>
    <w:qFormat/>
    <w:uiPriority w:val="0"/>
  </w:style>
  <w:style w:type="character" w:customStyle="1" w:styleId="20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注释文本字符"/>
    <w:basedOn w:val="8"/>
    <w:link w:val="3"/>
    <w:semiHidden/>
    <w:qFormat/>
    <w:uiPriority w:val="99"/>
    <w:rPr>
      <w:kern w:val="2"/>
      <w:sz w:val="21"/>
      <w:szCs w:val="22"/>
    </w:rPr>
  </w:style>
  <w:style w:type="character" w:customStyle="1" w:styleId="22">
    <w:name w:val="批注主题字符"/>
    <w:basedOn w:val="21"/>
    <w:link w:val="2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397</Words>
  <Characters>2266</Characters>
  <Lines>18</Lines>
  <Paragraphs>5</Paragraphs>
  <TotalTime>0</TotalTime>
  <ScaleCrop>false</ScaleCrop>
  <LinksUpToDate>false</LinksUpToDate>
  <CharactersWithSpaces>2658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2021-09-24T15:25:00Z</dcterms:created>
  <dc:creator>yao nuo</dc:creator>
  <cp:lastModifiedBy>臧佳鑫的iPhone</cp:lastModifiedBy>
  <cp:lastPrinted>2021-09-24T15:26:00Z</cp:lastPrinted>
  <dcterms:modified xsi:type="dcterms:W3CDTF">2021-10-15T11:01:20Z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8D931322C6A8195B00EF6861A776FF6E</vt:lpwstr>
  </property>
</Properties>
</file>